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320"/>
      </w:pPr>
      <w:r>
        <w:rPr>
          <w:b/>
          <w:bCs/>
        </w:rPr>
        <w:t xml:space="preserve">Согласие на получение информационных и рекламных сообщений</w:t>
      </w:r>
    </w:p>
    <w:p>
      <w:pPr>
        <w:spacing w:after="80" w:before="80" w:line="300"/>
        <w:jc w:val="both"/>
      </w:pPr>
      <w:r>
        <w:rPr>
          <w:i/>
          <w:iCs/>
          <w:color w:val="555555"/>
        </w:rPr>
        <w:t xml:space="preserve">Настоящее Согласие оформляется отдельно от Согласия на обработку персональных данных и подтверждается субъектом отдельным чекбоксом при заполнении формы обратной связи. Оформление Согласия соответствует требованиям статьи 14 Закона Республики Казахстан от 19 декабря 2003 года № 508-II «О рекламе» и статьи 8 Закона Республики Казахстан от 21 мая 2013 года № 94-V «О персональных данных и их защите».</w:t>
      </w:r>
    </w:p>
    <w:p>
      <w:pPr>
        <w:pStyle w:val="Heading2"/>
        <w:spacing w:after="160" w:before="260"/>
      </w:pPr>
      <w:r>
        <w:rPr>
          <w:b/>
          <w:bCs/>
        </w:rPr>
        <w:t xml:space="preserve">1. Стороны Согласия</w:t>
      </w:r>
    </w:p>
    <w:p>
      <w:pPr>
        <w:spacing w:after="80" w:before="80" w:line="300"/>
        <w:jc w:val="both"/>
      </w:pPr>
      <w:r>
        <w:t xml:space="preserve">1.1. Я, нижеподписавшийся (-ая) субъект:</w:t>
      </w:r>
    </w:p>
    <w:p>
      <w:pPr>
        <w:spacing w:after="80" w:before="80" w:line="300"/>
        <w:jc w:val="both"/>
      </w:pPr>
      <w:r>
        <w:t xml:space="preserve">Фамилия, имя, отчество (при наличии): __________________________________________________________</w:t>
      </w:r>
    </w:p>
    <w:p>
      <w:pPr>
        <w:spacing w:after="80" w:before="80" w:line="300"/>
        <w:jc w:val="both"/>
      </w:pPr>
      <w:r>
        <w:t xml:space="preserve">Адрес электронной почты: ______________________________________________________________________</w:t>
      </w:r>
    </w:p>
    <w:p>
      <w:pPr>
        <w:spacing w:after="80" w:before="80" w:line="300"/>
        <w:jc w:val="both"/>
      </w:pPr>
      <w:r>
        <w:t xml:space="preserve">Номер телефона (при указании): _________________________________________________________________</w:t>
      </w:r>
    </w:p>
    <w:p>
      <w:pPr>
        <w:spacing w:after="80" w:before="80" w:line="300"/>
        <w:jc w:val="both"/>
      </w:pPr>
      <w:r>
        <w:t xml:space="preserve">Идентификатор в мессенджере (при указании): ____________________________________________________</w:t>
      </w:r>
    </w:p>
    <w:p>
      <w:pPr>
        <w:spacing w:after="80" w:before="80" w:line="300"/>
        <w:jc w:val="both"/>
      </w:pPr>
      <w:r>
        <w:t xml:space="preserve">1.2. Даю настоящее Согласие в адрес Оператора:</w:t>
      </w:r>
    </w:p>
    <w:p>
      <w:pPr>
        <w:spacing w:after="80" w:before="80" w:line="300"/>
        <w:jc w:val="both"/>
      </w:pPr>
      <w:r>
        <w:t xml:space="preserve">Товарищество с ограниченной ответственностью «ICNX CA» (ТОО «ICNX CA»), БИН 250440019144, адрес: Республика Казахстан, г. Алматы, Бостандыкский район, ул. Байзакова, д. 280, н.п. 3, индекс 050004, Astana Hub, участник № 2615 от 23.06.2025, info@icnx.kz.</w:t>
      </w:r>
    </w:p>
    <w:p>
      <w:pPr>
        <w:pStyle w:val="Heading2"/>
        <w:spacing w:after="160" w:before="260"/>
      </w:pPr>
      <w:r>
        <w:rPr>
          <w:b/>
          <w:bCs/>
        </w:rPr>
        <w:t xml:space="preserve">2. Содержание Согласия</w:t>
      </w:r>
    </w:p>
    <w:p>
      <w:pPr>
        <w:spacing w:after="80" w:before="80" w:line="300"/>
        <w:jc w:val="both"/>
      </w:pPr>
      <w:r>
        <w:t xml:space="preserve">Я выражаю своё свободное, конкретное, информированное и сознательное согласие на получение от Оператора по сетям электросвязи (электронная почта, SMS, мессенджеры WhatsApp, Telegram, Viber и иные каналы, на которые я указал (-а) контакт):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Информационных сообщений о деятельности Оператора, его новостях, статьях, кейсах, исследованиях, мероприятиях (вебинарах, конференциях, мастер-классах).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Рекламных сообщений о продуктах, услугах и стимулирующих мероприятиях Оператора, а также продуктах и услугах партнёров Оператора, при условии чёткой маркировки таких сообщений как рекламных в соответствии с законодательством Республики Казахстан.</w:t>
      </w:r>
    </w:p>
    <w:p>
      <w:pPr>
        <w:pStyle w:val="Heading2"/>
        <w:spacing w:after="160" w:before="260"/>
      </w:pPr>
      <w:r>
        <w:rPr>
          <w:b/>
          <w:bCs/>
        </w:rPr>
        <w:t xml:space="preserve">3. Перечень персональных данных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Фамилия, имя, отчество (при добровольном указании).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Адрес электронной почты.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Номер контактного телефона (при добровольном указании).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Идентификатор в мессенджерах (при добровольном указании).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Сведения о моих предпочтениях, действиях с сообщениями (открытия, переходы по ссылкам), сегменте подписки.</w:t>
      </w:r>
    </w:p>
    <w:p>
      <w:pPr>
        <w:pStyle w:val="Heading2"/>
        <w:spacing w:after="160" w:before="260"/>
      </w:pPr>
      <w:r>
        <w:rPr>
          <w:b/>
          <w:bCs/>
        </w:rPr>
        <w:t xml:space="preserve">4. Получатели</w:t>
      </w:r>
    </w:p>
    <w:p>
      <w:pPr>
        <w:spacing w:after="80" w:before="80" w:line="300"/>
        <w:jc w:val="both"/>
      </w:pPr>
      <w:r>
        <w:t xml:space="preserve">Оператор и лица, действующие по поручению Оператора на основании договора, отвечающего требованиям статьи 18 Закона 94-V (сервисы массовых рассылок и аналитики коммуникаций — казахстанские или иностранные юридические лица). Конкретный перечень — по запросу. Трансграничная передача в рамках Согласия описана в разделе 6 Согласия на обработку персональных данных.</w:t>
      </w:r>
    </w:p>
    <w:p>
      <w:pPr>
        <w:pStyle w:val="Heading2"/>
        <w:spacing w:after="160" w:before="260"/>
      </w:pPr>
      <w:r>
        <w:rPr>
          <w:b/>
          <w:bCs/>
        </w:rPr>
        <w:t xml:space="preserve">5. Срок действия Согласия и порядок отзыва</w:t>
      </w:r>
    </w:p>
    <w:p>
      <w:pPr>
        <w:spacing w:after="80" w:before="80" w:line="300"/>
        <w:jc w:val="both"/>
      </w:pPr>
      <w:r>
        <w:t xml:space="preserve">5.1. Согласие даётся бессрочно — с момента подтверждения и до отзыва.</w:t>
      </w:r>
    </w:p>
    <w:p>
      <w:pPr>
        <w:spacing w:after="80" w:before="80" w:line="300"/>
        <w:jc w:val="both"/>
      </w:pPr>
      <w:r>
        <w:t xml:space="preserve">5.2. Способы отказа: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Нажатие ссылки «Отписаться» в нижнем колонтитуле любого электронного письма от Оператора (отписка в один клик).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Ответ STOP на SMS-сообщение.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Команда /stop или нажатие кнопки «Отписаться» в сообщении в мессенджере.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Письменное обращение на info@icnx.kz с темой «Отзыв согласия на рассылку (icnx.kz)».</w:t>
      </w:r>
    </w:p>
    <w:p>
      <w:pPr>
        <w:spacing w:after="80" w:before="80" w:line="300"/>
        <w:jc w:val="both"/>
      </w:pPr>
      <w:r>
        <w:t xml:space="preserve">5.3. Оператор обязуется прекратить направление сообщений в течение 24 часов с момента получения отказа.</w:t>
      </w:r>
    </w:p>
    <w:p>
      <w:pPr>
        <w:pStyle w:val="Heading2"/>
        <w:spacing w:after="160" w:before="260"/>
      </w:pPr>
      <w:r>
        <w:rPr>
          <w:b/>
          <w:bCs/>
        </w:rPr>
        <w:t xml:space="preserve">6. Подтверждение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Согласие даётся мной добровольно, в своём интересе и не находясь под влиянием заблуждения.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Предоставление настоящего Согласия не является условием обработки моего обращения через форму обратной связи; отказ от рассылок не препятствует рассмотрению моего запроса.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Я понимаю, что настоящее Согласие распространяется на сообщения, направление которых регулируется статьёй 14 Закона Республики Казахстан «О рекламе», и не влияет на обязательные сервисные уведомления.</w:t>
      </w:r>
    </w:p>
    <w:p>
      <w:pPr>
        <w:pStyle w:val="Heading2"/>
        <w:spacing w:after="160" w:before="260"/>
      </w:pPr>
      <w:r>
        <w:rPr>
          <w:b/>
          <w:bCs/>
        </w:rPr>
        <w:t xml:space="preserve">7. Способ подтверждения Согласия</w:t>
      </w:r>
    </w:p>
    <w:p>
      <w:pPr>
        <w:spacing w:after="80" w:before="80" w:line="300"/>
        <w:jc w:val="both"/>
      </w:pPr>
      <w:r>
        <w:t xml:space="preserve">Проставление мной отметки в чекбоксе «Согласие на получение информационных и рекламных сообщений» под формой обратной связи на Сайте, отдельно от Согласия на обработку персональных данных. Дата, время и факт подтверждения фиксируются Оператором в журнале согласий.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777777"/>
        <w:sz w:val="18"/>
        <w:szCs w:val="18"/>
      </w:rPr>
      <w:t xml:space="preserve">ICNX CA / icnx.kz — Согласие на рассылку | стр. </w:t>
    </w:r>
    <w:r>
      <w:rPr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20"/>
      <w:outlineLvl w:val="0"/>
    </w:pPr>
    <w:rPr>
      <w:rFonts w:ascii="Arial" w:cs="Arial" w:eastAsia="Arial" w:hAnsi="Arial"/>
      <w:b/>
      <w:bCs/>
      <w:color w:val="0058A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rFonts w:ascii="Arial" w:cs="Arial" w:eastAsia="Arial" w:hAnsi="Arial"/>
      <w:b/>
      <w:bCs/>
      <w:color w:val="0058A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2026-05-31T08:48:00.284Z</dcterms:created>
  <dcterms:modified xsi:type="dcterms:W3CDTF">2026-05-31T08:48:00.284Z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